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BF15" w14:textId="1B772AB0" w:rsidR="001A0C00" w:rsidRPr="00796D9F" w:rsidRDefault="00DB2F8C" w:rsidP="00796D9F">
      <w:pPr>
        <w:rPr>
          <w:rFonts w:ascii="Century Gothic" w:hAnsi="Century Gothic"/>
          <w:b/>
          <w:bCs/>
          <w:sz w:val="28"/>
          <w:szCs w:val="28"/>
        </w:rPr>
      </w:pPr>
      <w:r w:rsidRPr="00DB2F8C">
        <w:rPr>
          <w:rFonts w:ascii="Century Gothic" w:hAnsi="Century Gothic"/>
          <w:b/>
          <w:bCs/>
          <w:sz w:val="28"/>
          <w:szCs w:val="28"/>
        </w:rPr>
        <w:t>Complaint</w:t>
      </w:r>
      <w:r w:rsidR="00F551B4">
        <w:rPr>
          <w:rFonts w:ascii="Century Gothic" w:hAnsi="Century Gothic"/>
          <w:b/>
          <w:bCs/>
          <w:sz w:val="28"/>
          <w:szCs w:val="28"/>
        </w:rPr>
        <w:t xml:space="preserve"> &amp; Feedback</w:t>
      </w:r>
      <w:r w:rsidRPr="00DB2F8C">
        <w:rPr>
          <w:rFonts w:ascii="Century Gothic" w:hAnsi="Century Gothic"/>
          <w:b/>
          <w:bCs/>
          <w:sz w:val="28"/>
          <w:szCs w:val="28"/>
        </w:rPr>
        <w:t xml:space="preserve"> Procedure</w:t>
      </w:r>
    </w:p>
    <w:p w14:paraId="4CE34BB0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Counselling With Grace is committed to providing high-quality counselling services and values all feedback, both positive and constructive. Your input helps enhance the experience for current and future clients.</w:t>
      </w:r>
    </w:p>
    <w:p w14:paraId="46DB8E95" w14:textId="77777777" w:rsidR="001A0C00" w:rsidRPr="005569AB" w:rsidRDefault="001A0C00">
      <w:pPr>
        <w:pStyle w:val="Heading3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Scope of Complaints &amp; Feedback</w:t>
      </w:r>
    </w:p>
    <w:p w14:paraId="6FF9B654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Clients may provide feedback or raise complaints regarding:</w:t>
      </w:r>
    </w:p>
    <w:p w14:paraId="59D4AA4D" w14:textId="77777777" w:rsidR="001A0C00" w:rsidRPr="005569AB" w:rsidRDefault="001A0C00" w:rsidP="001A0C00">
      <w:pPr>
        <w:numPr>
          <w:ilvl w:val="0"/>
          <w:numId w:val="9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Any interactions with Grace Wooden in a professional capacity.</w:t>
      </w:r>
    </w:p>
    <w:p w14:paraId="4E963A7E" w14:textId="77777777" w:rsidR="001A0C00" w:rsidRPr="005569AB" w:rsidRDefault="001A0C00" w:rsidP="001A0C00">
      <w:pPr>
        <w:numPr>
          <w:ilvl w:val="0"/>
          <w:numId w:val="9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Experiences during the counselling process at Counselling With Grace.</w:t>
      </w:r>
    </w:p>
    <w:p w14:paraId="744ECA8A" w14:textId="77777777" w:rsidR="001A0C00" w:rsidRPr="005569AB" w:rsidRDefault="001A0C00" w:rsidP="001A0C00">
      <w:pPr>
        <w:numPr>
          <w:ilvl w:val="0"/>
          <w:numId w:val="9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Content on the Counselling With Grace website (</w:t>
      </w:r>
      <w:hyperlink r:id="rId7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www.counsellingwithgrace.co.uk</w:t>
        </w:r>
      </w:hyperlink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) or social media pages.</w:t>
      </w:r>
    </w:p>
    <w:p w14:paraId="0DBCF703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Recognising that the therapeutic process may involve discussing challenges within the client-counsellor relationship, all concerns will be addressed with care and professionalism.</w:t>
      </w:r>
    </w:p>
    <w:p w14:paraId="255CF0B4" w14:textId="77777777" w:rsidR="001A0C00" w:rsidRPr="005569AB" w:rsidRDefault="001A0C00">
      <w:pPr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278F0D3A" wp14:editId="35FB3E4A">
                <wp:extent cx="5943600" cy="1270"/>
                <wp:effectExtent l="0" t="31750" r="0" b="36830"/>
                <wp:docPr id="38982827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59712A" id="Rectangle 4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98AEF38" w14:textId="77777777" w:rsidR="001A0C00" w:rsidRPr="00911FDD" w:rsidRDefault="001A0C00">
      <w:pPr>
        <w:pStyle w:val="Heading3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Raising a Complaint</w:t>
      </w:r>
    </w:p>
    <w:p w14:paraId="620842A2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Clients are encouraged to discuss concerns directly with Grace Wooden in the first instance.</w:t>
      </w:r>
    </w:p>
    <w:p w14:paraId="71F13477" w14:textId="77777777" w:rsidR="001A0C00" w:rsidRPr="00911FDD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Informal Complaints</w:t>
      </w:r>
    </w:p>
    <w:p w14:paraId="4D769D7C" w14:textId="77777777" w:rsidR="001A0C00" w:rsidRPr="005569AB" w:rsidRDefault="001A0C00" w:rsidP="001A0C00">
      <w:pPr>
        <w:numPr>
          <w:ilvl w:val="0"/>
          <w:numId w:val="10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Clients may raise concerns during their counselling session.</w:t>
      </w:r>
    </w:p>
    <w:p w14:paraId="5A84793C" w14:textId="77777777" w:rsidR="001A0C00" w:rsidRPr="005569AB" w:rsidRDefault="001A0C00" w:rsidP="001A0C00">
      <w:pPr>
        <w:numPr>
          <w:ilvl w:val="0"/>
          <w:numId w:val="10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If a client prefers not to discuss issues in person, they may submit concerns via email, WhatsApp message, or voice note.</w:t>
      </w:r>
    </w:p>
    <w:p w14:paraId="272BCED0" w14:textId="77777777" w:rsidR="001A0C00" w:rsidRPr="00911FDD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Formal Complaints</w:t>
      </w:r>
    </w:p>
    <w:p w14:paraId="56A9B723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If an informal resolution is not satisfactory, a formal complaint may be submitted:</w:t>
      </w:r>
    </w:p>
    <w:p w14:paraId="47E38EAF" w14:textId="77777777" w:rsidR="001A0C00" w:rsidRPr="005569AB" w:rsidRDefault="001A0C00" w:rsidP="001A0C00">
      <w:pPr>
        <w:numPr>
          <w:ilvl w:val="0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Email: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</w:t>
      </w:r>
      <w:hyperlink r:id="rId8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grace-counselling@outlook.com</w:t>
        </w:r>
      </w:hyperlink>
    </w:p>
    <w:p w14:paraId="7FE5A8A9" w14:textId="77777777" w:rsidR="001A0C00" w:rsidRPr="005569AB" w:rsidRDefault="001A0C00" w:rsidP="001A0C00">
      <w:pPr>
        <w:numPr>
          <w:ilvl w:val="0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Include: </w:t>
      </w:r>
    </w:p>
    <w:p w14:paraId="28845A7A" w14:textId="77777777" w:rsidR="001A0C00" w:rsidRPr="005569AB" w:rsidRDefault="001A0C00" w:rsidP="001A0C00">
      <w:pPr>
        <w:numPr>
          <w:ilvl w:val="1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 clear description of the complaint.</w:t>
      </w:r>
    </w:p>
    <w:p w14:paraId="788FB031" w14:textId="77777777" w:rsidR="001A0C00" w:rsidRPr="005569AB" w:rsidRDefault="001A0C00" w:rsidP="001A0C00">
      <w:pPr>
        <w:numPr>
          <w:ilvl w:val="1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Expected resolution or outcome.</w:t>
      </w:r>
    </w:p>
    <w:p w14:paraId="3B6738A5" w14:textId="77777777" w:rsidR="001A0C00" w:rsidRPr="005569AB" w:rsidRDefault="001A0C00" w:rsidP="001A0C00">
      <w:pPr>
        <w:numPr>
          <w:ilvl w:val="1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Full name and contact details.</w:t>
      </w:r>
    </w:p>
    <w:p w14:paraId="01F4DA8D" w14:textId="77777777" w:rsidR="001A0C00" w:rsidRPr="005569AB" w:rsidRDefault="001A0C00" w:rsidP="001A0C00">
      <w:pPr>
        <w:numPr>
          <w:ilvl w:val="0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Alternatively, a Complaints Form can be requested via email.</w:t>
      </w:r>
    </w:p>
    <w:p w14:paraId="29710713" w14:textId="77777777" w:rsidR="001A0C00" w:rsidRDefault="001A0C00" w:rsidP="001A0C00">
      <w:pPr>
        <w:numPr>
          <w:ilvl w:val="0"/>
          <w:numId w:val="11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lastRenderedPageBreak/>
        <w:t>Written complaints are preferred to ensure proper documentation. If this is not possible, alternative arrangements can be discussed.</w:t>
      </w:r>
    </w:p>
    <w:p w14:paraId="1A2F344F" w14:textId="77777777" w:rsidR="00BA3EF9" w:rsidRPr="00FB1D06" w:rsidRDefault="00BA3EF9" w:rsidP="00D962DA">
      <w:pPr>
        <w:pStyle w:val="Heading4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FB1D06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Support for Complaints</w:t>
      </w:r>
    </w:p>
    <w:p w14:paraId="1FF68110" w14:textId="77777777" w:rsidR="00BA3EF9" w:rsidRPr="005569AB" w:rsidRDefault="00BA3EF9" w:rsidP="00BA3E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Clients may request support in raising a complaint, including having a trusted friend or advocate assist in the process.</w:t>
      </w:r>
    </w:p>
    <w:p w14:paraId="01B50FE3" w14:textId="14AB32D2" w:rsidR="00BA3EF9" w:rsidRPr="00BA3EF9" w:rsidRDefault="00BA3EF9" w:rsidP="00BA3EF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If needed, accommodations can be made to ensure the complainant feels comfortable and supported throughout the process.</w:t>
      </w:r>
    </w:p>
    <w:p w14:paraId="7029320D" w14:textId="77777777" w:rsidR="001A0C00" w:rsidRPr="005569AB" w:rsidRDefault="001A0C00">
      <w:pPr>
        <w:spacing w:after="0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02917D05" wp14:editId="2275DE05">
                <wp:extent cx="5943600" cy="1270"/>
                <wp:effectExtent l="0" t="31750" r="0" b="36830"/>
                <wp:docPr id="5420953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C6BFD" id="Rectangle 3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77721EDF" w14:textId="77777777" w:rsidR="001A0C00" w:rsidRPr="00911FDD" w:rsidRDefault="001A0C00">
      <w:pPr>
        <w:pStyle w:val="Heading3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Response to Complaints</w:t>
      </w:r>
    </w:p>
    <w:p w14:paraId="70173E7B" w14:textId="77777777" w:rsidR="001A0C00" w:rsidRPr="00911FDD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Expected Response Times</w:t>
      </w:r>
    </w:p>
    <w:p w14:paraId="46C4DD0F" w14:textId="77777777" w:rsidR="001A0C00" w:rsidRPr="005569AB" w:rsidRDefault="001A0C00" w:rsidP="001A0C00">
      <w:pPr>
        <w:numPr>
          <w:ilvl w:val="0"/>
          <w:numId w:val="12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Informal complaints will be acknowledged within </w:t>
      </w: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3 working days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and responded to as soon as possible.</w:t>
      </w:r>
    </w:p>
    <w:p w14:paraId="09616357" w14:textId="77777777" w:rsidR="001A0C00" w:rsidRPr="005569AB" w:rsidRDefault="001A0C00" w:rsidP="001A0C00">
      <w:pPr>
        <w:numPr>
          <w:ilvl w:val="0"/>
          <w:numId w:val="12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Formal complaints will be acknowledged within </w:t>
      </w: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5 working days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, with a full response provided within </w:t>
      </w: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14 working days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. If further investigation is required, the complainant will be kept informed of the progress.</w:t>
      </w:r>
    </w:p>
    <w:p w14:paraId="782CC0BE" w14:textId="77777777" w:rsidR="001A0C00" w:rsidRPr="00911FDD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911FDD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Confidentiality Assurance</w:t>
      </w:r>
    </w:p>
    <w:p w14:paraId="67EB2571" w14:textId="77777777" w:rsidR="001A0C00" w:rsidRPr="005569AB" w:rsidRDefault="001A0C00" w:rsidP="001A0C00">
      <w:pPr>
        <w:numPr>
          <w:ilvl w:val="0"/>
          <w:numId w:val="13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All complaints will be handled with strict confidentiality, ensuring that only those directly involved in the resolution process will have access to the details.</w:t>
      </w:r>
    </w:p>
    <w:p w14:paraId="430859F6" w14:textId="77777777" w:rsidR="001A0C00" w:rsidRPr="005569AB" w:rsidRDefault="001A0C00" w:rsidP="001A0C00">
      <w:pPr>
        <w:numPr>
          <w:ilvl w:val="0"/>
          <w:numId w:val="13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Client complaints may be discussed in clinical supervision to ensure ethical practice and to support professional development. However, all identifying details will be anonymised to maintain client confidentiality.</w:t>
      </w:r>
    </w:p>
    <w:p w14:paraId="4CBE5FC5" w14:textId="44C69F25" w:rsidR="001A0C00" w:rsidRPr="00FB1D06" w:rsidRDefault="001A0C00" w:rsidP="00FB1D06">
      <w:pPr>
        <w:numPr>
          <w:ilvl w:val="0"/>
          <w:numId w:val="13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No information will be shared without the complainant’s explicit consent, except where legally required.</w:t>
      </w:r>
    </w:p>
    <w:p w14:paraId="3E6CD91D" w14:textId="77777777" w:rsidR="001A0C00" w:rsidRPr="00FB1D06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FB1D06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Informal Complaints</w:t>
      </w:r>
    </w:p>
    <w:p w14:paraId="70D2117D" w14:textId="77777777" w:rsidR="001A0C00" w:rsidRPr="005569AB" w:rsidRDefault="001A0C00" w:rsidP="001A0C00">
      <w:pPr>
        <w:numPr>
          <w:ilvl w:val="0"/>
          <w:numId w:val="15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Responded to via the same medium received, where possible.</w:t>
      </w:r>
    </w:p>
    <w:p w14:paraId="45F5CE16" w14:textId="77777777" w:rsidR="001A0C00" w:rsidRPr="005569AB" w:rsidRDefault="001A0C00" w:rsidP="001A0C00">
      <w:pPr>
        <w:numPr>
          <w:ilvl w:val="0"/>
          <w:numId w:val="15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In-person or phone discussions may be arranged if more appropriate.</w:t>
      </w:r>
    </w:p>
    <w:p w14:paraId="01F00E91" w14:textId="77777777" w:rsidR="001A0C00" w:rsidRPr="00FB1D06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FB1D06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Formal Complaints</w:t>
      </w:r>
    </w:p>
    <w:p w14:paraId="716B8BB7" w14:textId="77777777" w:rsidR="001A0C00" w:rsidRPr="005569AB" w:rsidRDefault="001A0C00" w:rsidP="001A0C00">
      <w:pPr>
        <w:numPr>
          <w:ilvl w:val="0"/>
          <w:numId w:val="16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 written response will be provided via email, addressing the concerns raised.</w:t>
      </w:r>
    </w:p>
    <w:p w14:paraId="45DBF0C8" w14:textId="77777777" w:rsidR="001A0C00" w:rsidRPr="00BA3EF9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BA3EF9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lastRenderedPageBreak/>
        <w:t>Escalation of Unresolved Complaints</w:t>
      </w:r>
    </w:p>
    <w:p w14:paraId="21B0F875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If a client feels their formal complaint has not been resolved adequately, they may contact the National Counselling and Psychotherapy Society for further guidance:</w:t>
      </w:r>
    </w:p>
    <w:p w14:paraId="1D386524" w14:textId="77777777" w:rsidR="001A0C00" w:rsidRPr="005569AB" w:rsidRDefault="001A0C00" w:rsidP="001A0C00">
      <w:pPr>
        <w:numPr>
          <w:ilvl w:val="0"/>
          <w:numId w:val="17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Website: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</w:t>
      </w:r>
      <w:hyperlink r:id="rId9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NCPS Complaints Process</w:t>
        </w:r>
      </w:hyperlink>
    </w:p>
    <w:p w14:paraId="178CD83E" w14:textId="77777777" w:rsidR="001A0C00" w:rsidRPr="005569AB" w:rsidRDefault="001A0C00" w:rsidP="001A0C00">
      <w:pPr>
        <w:numPr>
          <w:ilvl w:val="0"/>
          <w:numId w:val="17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Email: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</w:t>
      </w:r>
      <w:hyperlink r:id="rId10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conduct@ncps.com</w:t>
        </w:r>
      </w:hyperlink>
    </w:p>
    <w:p w14:paraId="115084EA" w14:textId="77777777" w:rsidR="001A0C00" w:rsidRPr="005569AB" w:rsidRDefault="001A0C00" w:rsidP="001A0C00">
      <w:pPr>
        <w:numPr>
          <w:ilvl w:val="0"/>
          <w:numId w:val="17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Phone: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01903 213683</w:t>
      </w:r>
    </w:p>
    <w:p w14:paraId="5907B5EF" w14:textId="77777777" w:rsidR="001A0C00" w:rsidRPr="005569AB" w:rsidRDefault="001A0C00">
      <w:pPr>
        <w:spacing w:after="0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1ED317F3" wp14:editId="234A7D40">
                <wp:extent cx="5943600" cy="1270"/>
                <wp:effectExtent l="0" t="31750" r="0" b="36830"/>
                <wp:docPr id="7203613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6A630" id="Rectangle 2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17DB831E" w14:textId="77777777" w:rsidR="001A0C00" w:rsidRPr="00BA3EF9" w:rsidRDefault="001A0C00">
      <w:pPr>
        <w:pStyle w:val="Heading3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BA3EF9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Providing Feedback</w:t>
      </w:r>
    </w:p>
    <w:p w14:paraId="5B41E1F3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Feedback is welcomed and can be shared through the following channels:</w:t>
      </w:r>
    </w:p>
    <w:p w14:paraId="09860F22" w14:textId="77777777" w:rsidR="001A0C00" w:rsidRPr="00BA3EF9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BA3EF9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Google Reviews</w:t>
      </w:r>
    </w:p>
    <w:p w14:paraId="76FF3562" w14:textId="77777777" w:rsidR="001A0C00" w:rsidRPr="005569AB" w:rsidRDefault="001A0C00" w:rsidP="001A0C00">
      <w:pPr>
        <w:numPr>
          <w:ilvl w:val="0"/>
          <w:numId w:val="18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Clients may submit reviews on Google.</w:t>
      </w:r>
    </w:p>
    <w:p w14:paraId="37AFECFC" w14:textId="77777777" w:rsidR="001A0C00" w:rsidRPr="005569AB" w:rsidRDefault="001A0C00" w:rsidP="001A0C00">
      <w:pPr>
        <w:numPr>
          <w:ilvl w:val="0"/>
          <w:numId w:val="18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Anonymity cannot be guaranteed, so clients should consider privacy before posting.</w:t>
      </w:r>
    </w:p>
    <w:p w14:paraId="7323471A" w14:textId="77777777" w:rsidR="001A0C00" w:rsidRPr="005569AB" w:rsidRDefault="001A0C00" w:rsidP="001A0C00">
      <w:pPr>
        <w:numPr>
          <w:ilvl w:val="0"/>
          <w:numId w:val="18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Review link:</w:t>
      </w: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</w:t>
      </w:r>
      <w:hyperlink r:id="rId11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Google Feedback</w:t>
        </w:r>
      </w:hyperlink>
    </w:p>
    <w:p w14:paraId="2B6B9C32" w14:textId="77777777" w:rsidR="001A0C00" w:rsidRPr="00E63BC2" w:rsidRDefault="001A0C00">
      <w:pPr>
        <w:pStyle w:val="Heading4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E63BC2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Direct Feedback</w:t>
      </w:r>
    </w:p>
    <w:p w14:paraId="5A53E548" w14:textId="77777777" w:rsidR="001A0C00" w:rsidRPr="005569AB" w:rsidRDefault="001A0C00" w:rsidP="001A0C00">
      <w:pPr>
        <w:numPr>
          <w:ilvl w:val="0"/>
          <w:numId w:val="19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Feedback can be submitted via the contact form on the Counselling With Grace website or emailed to </w:t>
      </w:r>
      <w:hyperlink r:id="rId12" w:history="1">
        <w:r w:rsidRPr="005569AB">
          <w:rPr>
            <w:rStyle w:val="Hyperlink"/>
            <w:rFonts w:ascii="Century Gothic" w:eastAsia="Times New Roman" w:hAnsi="Century Gothic"/>
            <w:color w:val="000000" w:themeColor="text1"/>
            <w:sz w:val="22"/>
            <w:szCs w:val="22"/>
          </w:rPr>
          <w:t>grace-counselling@outlook.co.uk</w:t>
        </w:r>
      </w:hyperlink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.</w:t>
      </w:r>
    </w:p>
    <w:p w14:paraId="5F8FE10F" w14:textId="77777777" w:rsidR="001A0C00" w:rsidRPr="005569AB" w:rsidRDefault="001A0C00" w:rsidP="001A0C00">
      <w:pPr>
        <w:numPr>
          <w:ilvl w:val="0"/>
          <w:numId w:val="19"/>
        </w:numPr>
        <w:spacing w:before="100" w:beforeAutospacing="1" w:after="100" w:afterAutospacing="1" w:line="240" w:lineRule="auto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color w:val="000000" w:themeColor="text1"/>
          <w:sz w:val="22"/>
          <w:szCs w:val="22"/>
        </w:rPr>
        <w:t>Feedback will remain private unless explicit consent is given for it to be shared as a testimonial.</w:t>
      </w:r>
    </w:p>
    <w:p w14:paraId="2DB9D77D" w14:textId="77777777" w:rsidR="001A0C00" w:rsidRPr="005569AB" w:rsidRDefault="001A0C00">
      <w:pPr>
        <w:spacing w:after="0"/>
        <w:divId w:val="1294021589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5569AB">
        <w:rPr>
          <w:rFonts w:ascii="Century Gothic" w:eastAsia="Times New Roman" w:hAnsi="Century Gothic"/>
          <w:noProof/>
          <w:color w:val="000000" w:themeColor="text1"/>
          <w:sz w:val="22"/>
          <w:szCs w:val="22"/>
        </w:rPr>
        <mc:AlternateContent>
          <mc:Choice Requires="wps">
            <w:drawing>
              <wp:inline distT="0" distB="0" distL="0" distR="0" wp14:anchorId="7BB3CE06" wp14:editId="3BF3AAD9">
                <wp:extent cx="5943600" cy="1270"/>
                <wp:effectExtent l="0" t="31750" r="0" b="36830"/>
                <wp:docPr id="7126328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0668BA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" filled="f">
                <w10:anchorlock/>
              </v:rect>
            </w:pict>
          </mc:Fallback>
        </mc:AlternateContent>
      </w:r>
    </w:p>
    <w:p w14:paraId="4D8CA47C" w14:textId="77777777" w:rsidR="001A0C00" w:rsidRPr="005569AB" w:rsidRDefault="001A0C00">
      <w:pPr>
        <w:pStyle w:val="NormalWeb"/>
        <w:divId w:val="1294021589"/>
        <w:rPr>
          <w:rFonts w:ascii="Century Gothic" w:hAnsi="Century Gothic"/>
          <w:color w:val="000000" w:themeColor="text1"/>
          <w:sz w:val="22"/>
          <w:szCs w:val="22"/>
        </w:rPr>
      </w:pPr>
      <w:r w:rsidRPr="005569AB">
        <w:rPr>
          <w:rFonts w:ascii="Century Gothic" w:hAnsi="Century Gothic"/>
          <w:color w:val="000000" w:themeColor="text1"/>
          <w:sz w:val="22"/>
          <w:szCs w:val="22"/>
        </w:rPr>
        <w:t>Counselling With Grace appreciates all feedback and remains dedicated to providing a safe and effective counselling experience.</w:t>
      </w:r>
    </w:p>
    <w:p w14:paraId="391AE1BA" w14:textId="77777777" w:rsidR="00D3072F" w:rsidRDefault="00D3072F" w:rsidP="000928DE">
      <w:pPr>
        <w:rPr>
          <w:rFonts w:ascii="Century Gothic" w:hAnsi="Century Gothic"/>
          <w:color w:val="000000" w:themeColor="text1"/>
          <w:u w:val="single"/>
        </w:rPr>
      </w:pPr>
    </w:p>
    <w:p w14:paraId="0F95C2D7" w14:textId="77777777" w:rsidR="00D3072F" w:rsidRDefault="00D3072F" w:rsidP="000928DE">
      <w:pPr>
        <w:rPr>
          <w:rFonts w:ascii="Century Gothic" w:hAnsi="Century Gothic"/>
          <w:color w:val="000000" w:themeColor="text1"/>
          <w:u w:val="single"/>
        </w:rPr>
      </w:pPr>
    </w:p>
    <w:p w14:paraId="30C6CF8F" w14:textId="77777777" w:rsidR="00D3072F" w:rsidRDefault="00D3072F" w:rsidP="000928DE">
      <w:pPr>
        <w:rPr>
          <w:rFonts w:ascii="Century Gothic" w:hAnsi="Century Gothic"/>
          <w:color w:val="000000" w:themeColor="text1"/>
          <w:u w:val="single"/>
        </w:rPr>
      </w:pPr>
    </w:p>
    <w:p w14:paraId="35EFB87C" w14:textId="77777777" w:rsidR="00D3072F" w:rsidRPr="00D3072F" w:rsidRDefault="00D3072F" w:rsidP="000928DE">
      <w:pPr>
        <w:rPr>
          <w:rFonts w:ascii="Century Gothic" w:hAnsi="Century Gothic"/>
          <w:color w:val="000000" w:themeColor="text1"/>
          <w:u w:val="single"/>
        </w:rPr>
      </w:pPr>
    </w:p>
    <w:sectPr w:rsidR="00D3072F" w:rsidRPr="00D3072F"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FF5D" w14:textId="77777777" w:rsidR="00DB2F8C" w:rsidRDefault="00DB2F8C" w:rsidP="00DB2F8C">
      <w:pPr>
        <w:spacing w:after="0" w:line="240" w:lineRule="auto"/>
      </w:pPr>
      <w:r>
        <w:separator/>
      </w:r>
    </w:p>
  </w:endnote>
  <w:endnote w:type="continuationSeparator" w:id="0">
    <w:p w14:paraId="1AAC0581" w14:textId="77777777" w:rsidR="00DB2F8C" w:rsidRDefault="00DB2F8C" w:rsidP="00D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59E0A" w14:textId="44083786" w:rsidR="00DB2F8C" w:rsidRDefault="00C1017D" w:rsidP="002B31E9">
    <w:pPr>
      <w:pStyle w:val="Footer"/>
      <w:jc w:val="center"/>
    </w:pPr>
    <w:r>
      <w:rPr>
        <w:noProof/>
      </w:rPr>
      <w:drawing>
        <wp:inline distT="0" distB="0" distL="0" distR="0" wp14:anchorId="0A46F104" wp14:editId="3F74522E">
          <wp:extent cx="2120113" cy="1090960"/>
          <wp:effectExtent l="0" t="0" r="0" b="0"/>
          <wp:docPr id="522905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0584" name="Picture 522905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113" cy="1090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EF6D" w14:textId="77777777" w:rsidR="00DB2F8C" w:rsidRDefault="00DB2F8C" w:rsidP="00DB2F8C">
      <w:pPr>
        <w:spacing w:after="0" w:line="240" w:lineRule="auto"/>
      </w:pPr>
      <w:r>
        <w:separator/>
      </w:r>
    </w:p>
  </w:footnote>
  <w:footnote w:type="continuationSeparator" w:id="0">
    <w:p w14:paraId="54F1601E" w14:textId="77777777" w:rsidR="00DB2F8C" w:rsidRDefault="00DB2F8C" w:rsidP="00DB2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8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D1E5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7691D"/>
    <w:multiLevelType w:val="hybridMultilevel"/>
    <w:tmpl w:val="61324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217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558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7F5703"/>
    <w:multiLevelType w:val="hybridMultilevel"/>
    <w:tmpl w:val="96AA7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A687E"/>
    <w:multiLevelType w:val="hybridMultilevel"/>
    <w:tmpl w:val="E888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F4AF8"/>
    <w:multiLevelType w:val="hybridMultilevel"/>
    <w:tmpl w:val="97F07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76019"/>
    <w:multiLevelType w:val="hybridMultilevel"/>
    <w:tmpl w:val="EFDA0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73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82A8B"/>
    <w:multiLevelType w:val="hybridMultilevel"/>
    <w:tmpl w:val="90A8FA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5795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16129"/>
    <w:multiLevelType w:val="hybridMultilevel"/>
    <w:tmpl w:val="72D6DE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07CC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D625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B0E1F"/>
    <w:multiLevelType w:val="hybridMultilevel"/>
    <w:tmpl w:val="F1C245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E6F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5E24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C424D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43942">
    <w:abstractNumId w:val="6"/>
  </w:num>
  <w:num w:numId="2" w16cid:durableId="1435589354">
    <w:abstractNumId w:val="5"/>
  </w:num>
  <w:num w:numId="3" w16cid:durableId="681467647">
    <w:abstractNumId w:val="10"/>
  </w:num>
  <w:num w:numId="4" w16cid:durableId="1708405900">
    <w:abstractNumId w:val="7"/>
  </w:num>
  <w:num w:numId="5" w16cid:durableId="262344629">
    <w:abstractNumId w:val="12"/>
  </w:num>
  <w:num w:numId="6" w16cid:durableId="1961374052">
    <w:abstractNumId w:val="2"/>
  </w:num>
  <w:num w:numId="7" w16cid:durableId="319502408">
    <w:abstractNumId w:val="15"/>
  </w:num>
  <w:num w:numId="8" w16cid:durableId="875629415">
    <w:abstractNumId w:val="8"/>
  </w:num>
  <w:num w:numId="9" w16cid:durableId="388960706">
    <w:abstractNumId w:val="4"/>
  </w:num>
  <w:num w:numId="10" w16cid:durableId="137773433">
    <w:abstractNumId w:val="16"/>
  </w:num>
  <w:num w:numId="11" w16cid:durableId="1133595197">
    <w:abstractNumId w:val="18"/>
  </w:num>
  <w:num w:numId="12" w16cid:durableId="1135218697">
    <w:abstractNumId w:val="11"/>
  </w:num>
  <w:num w:numId="13" w16cid:durableId="1872257640">
    <w:abstractNumId w:val="17"/>
  </w:num>
  <w:num w:numId="14" w16cid:durableId="1787701711">
    <w:abstractNumId w:val="3"/>
  </w:num>
  <w:num w:numId="15" w16cid:durableId="1274092850">
    <w:abstractNumId w:val="9"/>
  </w:num>
  <w:num w:numId="16" w16cid:durableId="1437676396">
    <w:abstractNumId w:val="14"/>
  </w:num>
  <w:num w:numId="17" w16cid:durableId="664553202">
    <w:abstractNumId w:val="0"/>
  </w:num>
  <w:num w:numId="18" w16cid:durableId="2054845759">
    <w:abstractNumId w:val="1"/>
  </w:num>
  <w:num w:numId="19" w16cid:durableId="1446343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4C"/>
    <w:rsid w:val="000220AA"/>
    <w:rsid w:val="0004095E"/>
    <w:rsid w:val="00057EB8"/>
    <w:rsid w:val="000900D4"/>
    <w:rsid w:val="000928DE"/>
    <w:rsid w:val="00094176"/>
    <w:rsid w:val="000A3CAC"/>
    <w:rsid w:val="000A67D1"/>
    <w:rsid w:val="000B6AEC"/>
    <w:rsid w:val="000D00F0"/>
    <w:rsid w:val="000D1988"/>
    <w:rsid w:val="000E1B78"/>
    <w:rsid w:val="0010178F"/>
    <w:rsid w:val="001217E6"/>
    <w:rsid w:val="00140409"/>
    <w:rsid w:val="00141D37"/>
    <w:rsid w:val="00144FE2"/>
    <w:rsid w:val="00151E42"/>
    <w:rsid w:val="0016743E"/>
    <w:rsid w:val="00171EEC"/>
    <w:rsid w:val="001A0C00"/>
    <w:rsid w:val="001D043D"/>
    <w:rsid w:val="00257BB6"/>
    <w:rsid w:val="002752D8"/>
    <w:rsid w:val="00284E6E"/>
    <w:rsid w:val="002B31E9"/>
    <w:rsid w:val="002C3EA3"/>
    <w:rsid w:val="002C6AF7"/>
    <w:rsid w:val="002E6BDB"/>
    <w:rsid w:val="002F250E"/>
    <w:rsid w:val="003A0359"/>
    <w:rsid w:val="003B36A4"/>
    <w:rsid w:val="003B67F4"/>
    <w:rsid w:val="003D397B"/>
    <w:rsid w:val="004559A8"/>
    <w:rsid w:val="004D064B"/>
    <w:rsid w:val="004D5830"/>
    <w:rsid w:val="00502B55"/>
    <w:rsid w:val="00507A4D"/>
    <w:rsid w:val="00533C3C"/>
    <w:rsid w:val="005569AB"/>
    <w:rsid w:val="00581699"/>
    <w:rsid w:val="0059457C"/>
    <w:rsid w:val="005A28E9"/>
    <w:rsid w:val="005B3EFB"/>
    <w:rsid w:val="005C37EC"/>
    <w:rsid w:val="005E552F"/>
    <w:rsid w:val="00634C75"/>
    <w:rsid w:val="00641DFC"/>
    <w:rsid w:val="00671D5F"/>
    <w:rsid w:val="006A4D0A"/>
    <w:rsid w:val="006A5B4C"/>
    <w:rsid w:val="006D5FBD"/>
    <w:rsid w:val="006F6AAB"/>
    <w:rsid w:val="00732E92"/>
    <w:rsid w:val="00796D9F"/>
    <w:rsid w:val="007B1754"/>
    <w:rsid w:val="007D7964"/>
    <w:rsid w:val="007F0113"/>
    <w:rsid w:val="00803B07"/>
    <w:rsid w:val="00807855"/>
    <w:rsid w:val="0082164B"/>
    <w:rsid w:val="00840723"/>
    <w:rsid w:val="00844E5D"/>
    <w:rsid w:val="008507B5"/>
    <w:rsid w:val="008524F7"/>
    <w:rsid w:val="008538D5"/>
    <w:rsid w:val="00862F50"/>
    <w:rsid w:val="00894F4E"/>
    <w:rsid w:val="008D1669"/>
    <w:rsid w:val="008D1AC1"/>
    <w:rsid w:val="0090793B"/>
    <w:rsid w:val="00911FDD"/>
    <w:rsid w:val="009338A4"/>
    <w:rsid w:val="00965D82"/>
    <w:rsid w:val="00981160"/>
    <w:rsid w:val="009A1F9C"/>
    <w:rsid w:val="009A4C3F"/>
    <w:rsid w:val="009B12A6"/>
    <w:rsid w:val="009D1202"/>
    <w:rsid w:val="009E3316"/>
    <w:rsid w:val="00A433FE"/>
    <w:rsid w:val="00A95E83"/>
    <w:rsid w:val="00AB3852"/>
    <w:rsid w:val="00AB3B93"/>
    <w:rsid w:val="00B02D37"/>
    <w:rsid w:val="00B52CCD"/>
    <w:rsid w:val="00B549AE"/>
    <w:rsid w:val="00BA1CA4"/>
    <w:rsid w:val="00BA3EF9"/>
    <w:rsid w:val="00BE30D5"/>
    <w:rsid w:val="00BF5950"/>
    <w:rsid w:val="00BF791D"/>
    <w:rsid w:val="00C1017D"/>
    <w:rsid w:val="00C23A30"/>
    <w:rsid w:val="00CA02A3"/>
    <w:rsid w:val="00CA5661"/>
    <w:rsid w:val="00CC2AC0"/>
    <w:rsid w:val="00CC5B86"/>
    <w:rsid w:val="00D22201"/>
    <w:rsid w:val="00D27309"/>
    <w:rsid w:val="00D3072F"/>
    <w:rsid w:val="00D726C9"/>
    <w:rsid w:val="00D96215"/>
    <w:rsid w:val="00DB2F8C"/>
    <w:rsid w:val="00DC4745"/>
    <w:rsid w:val="00E225F1"/>
    <w:rsid w:val="00E31D7D"/>
    <w:rsid w:val="00E4164C"/>
    <w:rsid w:val="00E5212D"/>
    <w:rsid w:val="00E6251C"/>
    <w:rsid w:val="00E63BC2"/>
    <w:rsid w:val="00E774BF"/>
    <w:rsid w:val="00E8528D"/>
    <w:rsid w:val="00EA1BB6"/>
    <w:rsid w:val="00EE5CA5"/>
    <w:rsid w:val="00F0134A"/>
    <w:rsid w:val="00F022B9"/>
    <w:rsid w:val="00F06F7A"/>
    <w:rsid w:val="00F32F38"/>
    <w:rsid w:val="00F551B4"/>
    <w:rsid w:val="00F55761"/>
    <w:rsid w:val="00F70047"/>
    <w:rsid w:val="00F753AC"/>
    <w:rsid w:val="00F8503F"/>
    <w:rsid w:val="00FB1D06"/>
    <w:rsid w:val="00FC5344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B20B3"/>
  <w15:chartTrackingRefBased/>
  <w15:docId w15:val="{91E505F7-02E5-D24A-BFAC-A784DA9D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1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1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6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8C"/>
  </w:style>
  <w:style w:type="paragraph" w:styleId="Footer">
    <w:name w:val="footer"/>
    <w:basedOn w:val="Normal"/>
    <w:link w:val="FooterChar"/>
    <w:uiPriority w:val="99"/>
    <w:unhideWhenUsed/>
    <w:rsid w:val="00DB2F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8C"/>
  </w:style>
  <w:style w:type="character" w:styleId="Hyperlink">
    <w:name w:val="Hyperlink"/>
    <w:basedOn w:val="DefaultParagraphFont"/>
    <w:uiPriority w:val="99"/>
    <w:unhideWhenUsed/>
    <w:rsid w:val="00D273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A0C0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A0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0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ce-counselling@outlook.com" TargetMode="External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http://www.counsellingwithgrace.co.uk/" TargetMode="External" /><Relationship Id="rId12" Type="http://schemas.openxmlformats.org/officeDocument/2006/relationships/hyperlink" Target="mailto:grace-counselling@outlook.co.uk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g.page/r/CVgl903tediyEAE/review" TargetMode="Externa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yperlink" Target="mailto:conduct@ncps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ncps.com/complaints/complaints-process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Wooden</dc:creator>
  <cp:keywords/>
  <dc:description/>
  <cp:lastModifiedBy>Grace Wooden</cp:lastModifiedBy>
  <cp:revision>126</cp:revision>
  <dcterms:created xsi:type="dcterms:W3CDTF">2025-02-21T11:34:00Z</dcterms:created>
  <dcterms:modified xsi:type="dcterms:W3CDTF">2025-02-26T17:01:00Z</dcterms:modified>
</cp:coreProperties>
</file>